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DA7F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az alábbi ingatlant kínálja nyilvános versenyeztetés keretében egyfordulós értékesítésre </w:t>
      </w:r>
    </w:p>
    <w:p w14:paraId="1FE9EA05" w14:textId="77777777" w:rsidR="00D24650" w:rsidRPr="00D34B53" w:rsidRDefault="00D24650" w:rsidP="00D24650">
      <w:pPr>
        <w:jc w:val="both"/>
        <w:rPr>
          <w:sz w:val="24"/>
          <w:szCs w:val="24"/>
        </w:rPr>
      </w:pPr>
    </w:p>
    <w:p w14:paraId="6BC377EA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pályázatot kiíró szerv megnevezése, székhelye: </w:t>
      </w:r>
    </w:p>
    <w:p w14:paraId="44DC2B6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Képviselő-testületének hatáskörgyakorlója (2541 Lábatlan, József A. u. 60.) </w:t>
      </w:r>
    </w:p>
    <w:p w14:paraId="4D797E02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hasznosítható vagyontárgy megnevezése: </w:t>
      </w:r>
    </w:p>
    <w:p w14:paraId="48E3F508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>2541 Lábatlan, 1471/9 hrsz-ú, 5737 m</w:t>
      </w:r>
      <w:r w:rsidRPr="00D34B53">
        <w:rPr>
          <w:sz w:val="24"/>
          <w:szCs w:val="24"/>
          <w:vertAlign w:val="superscript"/>
        </w:rPr>
        <w:t>2</w:t>
      </w:r>
      <w:r w:rsidRPr="00D34B53">
        <w:rPr>
          <w:sz w:val="24"/>
          <w:szCs w:val="24"/>
        </w:rPr>
        <w:t xml:space="preserve"> területű ingatlan </w:t>
      </w:r>
    </w:p>
    <w:p w14:paraId="6C3C19BB" w14:textId="77777777" w:rsidR="00D24650" w:rsidRPr="00D34B53" w:rsidRDefault="00D24650" w:rsidP="00D24650">
      <w:pPr>
        <w:jc w:val="both"/>
        <w:rPr>
          <w:sz w:val="24"/>
          <w:szCs w:val="24"/>
        </w:rPr>
      </w:pPr>
    </w:p>
    <w:p w14:paraId="58B4155E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hasznosítás módja: </w:t>
      </w:r>
    </w:p>
    <w:p w14:paraId="0FA4897F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>Ipari, kereskedelmi célú hasznosítás. Részletes információ beszerzésének lehetősége: Lábatlani Polgármesteri Hivatal műszaki iroda</w:t>
      </w:r>
    </w:p>
    <w:p w14:paraId="363B988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pályázatok benyújtása: </w:t>
      </w:r>
    </w:p>
    <w:p w14:paraId="2756CF7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Lábatlani Polgármesteri Hivatal (2541 Lábatlan, József A. u. 60.) zárt borítékban, egy példányban </w:t>
      </w:r>
    </w:p>
    <w:p w14:paraId="48616444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tárgya: </w:t>
      </w:r>
    </w:p>
    <w:p w14:paraId="5B505759" w14:textId="113AB211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Önkormányzatának kizárólagos tulajdonában álló Lábatlan belterületi 1471/9. hrsz-ú 5737 m2 ingatlan nagyságú ingatlan nyilvános versenyeztetési eljárás keretében történő értékesítése. </w:t>
      </w:r>
    </w:p>
    <w:p w14:paraId="3433D896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célja, jellege: </w:t>
      </w:r>
    </w:p>
    <w:p w14:paraId="4408B182" w14:textId="1300A3C5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Nyilvános versenyeztetés útján történő értékesítés. Több azonos vételi ajánlat esetén versenytárgyalásra kerül sor. </w:t>
      </w:r>
    </w:p>
    <w:p w14:paraId="1C8E98DA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műszaki adatai és jellemzői: </w:t>
      </w:r>
    </w:p>
    <w:p w14:paraId="68216177" w14:textId="2905C995" w:rsidR="00D76134" w:rsidRPr="00D34B53" w:rsidRDefault="00D76134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Az ingatlan megközelítése:</w:t>
      </w:r>
      <w:r>
        <w:rPr>
          <w:sz w:val="24"/>
          <w:szCs w:val="24"/>
        </w:rPr>
        <w:t xml:space="preserve"> részben az Óvoda utca felől, illetve az 1471/7. hrsz-ú közforgalom elől elzárt magánútról (a magánút nincs kiépítve). Az út kiépítése a leendő tulajdonos feladata.</w:t>
      </w:r>
    </w:p>
    <w:p w14:paraId="535278AB" w14:textId="59B51558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Értékesíteni kívánt terület:</w:t>
      </w:r>
      <w:r w:rsidRPr="00D34B53">
        <w:rPr>
          <w:sz w:val="24"/>
          <w:szCs w:val="24"/>
        </w:rPr>
        <w:t xml:space="preserve"> </w:t>
      </w:r>
      <w:r>
        <w:rPr>
          <w:sz w:val="24"/>
          <w:szCs w:val="24"/>
        </w:rPr>
        <w:t>5737</w:t>
      </w:r>
      <w:r w:rsidRPr="00D34B53">
        <w:rPr>
          <w:sz w:val="24"/>
          <w:szCs w:val="24"/>
        </w:rPr>
        <w:t xml:space="preserve"> m</w:t>
      </w:r>
      <w:r w:rsidRPr="00D34B53">
        <w:rPr>
          <w:sz w:val="24"/>
          <w:szCs w:val="24"/>
          <w:vertAlign w:val="superscript"/>
        </w:rPr>
        <w:t>2</w:t>
      </w:r>
      <w:r w:rsidRPr="00D34B53">
        <w:rPr>
          <w:sz w:val="24"/>
          <w:szCs w:val="24"/>
        </w:rPr>
        <w:t xml:space="preserve"> </w:t>
      </w:r>
    </w:p>
    <w:p w14:paraId="1DEC24FF" w14:textId="7FA530ED" w:rsidR="00D24650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Felépítmény</w:t>
      </w:r>
      <w:r w:rsidR="00D76134">
        <w:rPr>
          <w:i/>
          <w:iCs/>
          <w:sz w:val="24"/>
          <w:szCs w:val="24"/>
        </w:rPr>
        <w:t xml:space="preserve">: </w:t>
      </w:r>
      <w:r w:rsidR="00D76134" w:rsidRPr="00D76134">
        <w:rPr>
          <w:sz w:val="24"/>
          <w:szCs w:val="24"/>
        </w:rPr>
        <w:t>Nincs.</w:t>
      </w:r>
    </w:p>
    <w:p w14:paraId="60CA489A" w14:textId="77D996A1" w:rsidR="00D76134" w:rsidRPr="00D34B53" w:rsidRDefault="00D76134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Beépíthetőség:</w:t>
      </w:r>
      <w:r>
        <w:rPr>
          <w:sz w:val="24"/>
          <w:szCs w:val="24"/>
        </w:rPr>
        <w:t xml:space="preserve"> Lábatlan Város helyi építési szabályzata szerint az ingatlan a Gip-2 SZ/3000/12,5m építési övezetben fekszik, 50 %-os beépítési lehetőséggel rendelkezik.</w:t>
      </w:r>
    </w:p>
    <w:p w14:paraId="0753FB32" w14:textId="66BE793B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Közművek</w:t>
      </w:r>
      <w:r w:rsidRPr="00D34B53">
        <w:rPr>
          <w:sz w:val="24"/>
          <w:szCs w:val="24"/>
        </w:rPr>
        <w:t xml:space="preserve">: </w:t>
      </w:r>
      <w:r w:rsidR="00D76134">
        <w:rPr>
          <w:sz w:val="24"/>
          <w:szCs w:val="24"/>
        </w:rPr>
        <w:t>Nincs. A közművek kiépítése a vevő feladata.</w:t>
      </w:r>
    </w:p>
    <w:p w14:paraId="3BD85540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jelenlegi állapotában per- és tehermentes. </w:t>
      </w:r>
    </w:p>
    <w:p w14:paraId="754B58E8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ingatlan értékesítése esetén a tulajdonos önkormányzat a vételár teljes megfizetéséig az ingatlanhoz kapcsolódó tulajdonjogát fenntartja. </w:t>
      </w:r>
    </w:p>
    <w:p w14:paraId="669EA242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Tájékoztatjuk továbbá a pályázókat, hogy a Nemzeti vagyonról szóló 2011. évi CXCVI. törvény 14.§ (2) bekezdése alapján a Magyar Államnak a Magyar Nemzeti Vagyonkezelő útján elővásárlási joga van az ingatlanra vonatkozóan. </w:t>
      </w:r>
    </w:p>
    <w:p w14:paraId="6EC3A00E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vagyontárgy megtekinthetőségének biztosítása: </w:t>
      </w:r>
    </w:p>
    <w:p w14:paraId="61E0305F" w14:textId="66E16440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Az ingatlannal kapcsolatban érdeklődni a +36 33 517 500 telefonszámon munkanapokon 8h-1</w:t>
      </w:r>
      <w:r>
        <w:rPr>
          <w:sz w:val="24"/>
          <w:szCs w:val="24"/>
        </w:rPr>
        <w:t xml:space="preserve">2 </w:t>
      </w:r>
      <w:r w:rsidRPr="00D34B53">
        <w:rPr>
          <w:sz w:val="24"/>
          <w:szCs w:val="24"/>
        </w:rPr>
        <w:t>h között lehet 202</w:t>
      </w:r>
      <w:r w:rsidR="003C0934"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április</w:t>
      </w:r>
      <w:r w:rsidRPr="00D34B53"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30</w:t>
      </w:r>
      <w:r w:rsidRPr="00D34B53">
        <w:rPr>
          <w:sz w:val="24"/>
          <w:szCs w:val="24"/>
        </w:rPr>
        <w:t>. (</w:t>
      </w:r>
      <w:r w:rsidR="003C0934">
        <w:rPr>
          <w:sz w:val="24"/>
          <w:szCs w:val="24"/>
        </w:rPr>
        <w:t>csütörtök</w:t>
      </w:r>
      <w:r w:rsidRPr="00D34B53">
        <w:rPr>
          <w:sz w:val="24"/>
          <w:szCs w:val="24"/>
        </w:rPr>
        <w:t xml:space="preserve">) 12 óráig. </w:t>
      </w:r>
    </w:p>
    <w:p w14:paraId="70AC8CF1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értékesítés ára: </w:t>
      </w:r>
    </w:p>
    <w:p w14:paraId="26A7F0FD" w14:textId="77777777" w:rsidR="00D24650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legmagasabb ajánlatot benyújtó ajánlattevő részére. </w:t>
      </w:r>
    </w:p>
    <w:p w14:paraId="56D1E74B" w14:textId="2600CC74" w:rsidR="00D641CB" w:rsidRPr="00D34B53" w:rsidRDefault="00D641CB" w:rsidP="00D24650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Minimális vételár: 4000 Ft + ÁFA/m</w:t>
      </w:r>
      <w:r w:rsidRPr="00D641CB">
        <w:rPr>
          <w:sz w:val="24"/>
          <w:szCs w:val="24"/>
          <w:vertAlign w:val="superscript"/>
        </w:rPr>
        <w:t>2</w:t>
      </w:r>
    </w:p>
    <w:p w14:paraId="13D4E212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pályázaton való részvétel feltételei: </w:t>
      </w:r>
    </w:p>
    <w:p w14:paraId="68F17CF1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nyertes ajánlattevő a legkedvezőbb ajánlatot tevő pályázó. A pályázat értékelésénél mérlegelésre kerül a beruházásnak a városfejlesztési elképzelésekkel való illeszkedése, továbbá minden olyan szempont, amelyet a pályázó pályázatában az ajánlatkérő tudomására hoz és településrendezési vagy településfejlesztési szempontból releváns. </w:t>
      </w:r>
    </w:p>
    <w:p w14:paraId="1353106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elbírálás során a beérkezett pályázatok szempontjai egymással kerülnek összehasonlításra és az összességében legkedvezőbb ajánlatok közül kerülnek a képviselő-testületi hatáskör gyakorlója elé előterjesztésre. </w:t>
      </w:r>
    </w:p>
    <w:p w14:paraId="74AA0E7F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szerződéskötés feltételei: </w:t>
      </w:r>
    </w:p>
    <w:p w14:paraId="3AFB035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Képviselő-testületének hatáskört gyakorló szerve dönt a nyertes pályázatról és fenntartja a jogot, hogy a pályázatot eredménytelennek minősíti. </w:t>
      </w:r>
    </w:p>
    <w:p w14:paraId="4ABCEFE9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vételárat az adásvételi szerződés aláírását követően, az MNV Zrt. elővásárlásról szóló nemleges jognyilatkozata után kell megfizetni. </w:t>
      </w:r>
    </w:p>
    <w:p w14:paraId="4D4C916A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lastRenderedPageBreak/>
        <w:t xml:space="preserve">Az adásvételi szerződés megkötése több érvényes pályázat esetén a versenytárgyalástól számított 90 napon belül esedékes. </w:t>
      </w:r>
    </w:p>
    <w:p w14:paraId="0D736C33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tartalmára vonatkozó előírások: </w:t>
      </w:r>
    </w:p>
    <w:p w14:paraId="200A8817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pályázatnak tartalmaznia kell: </w:t>
      </w:r>
    </w:p>
    <w:p w14:paraId="4F13B099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pályázó nevét és címét, </w:t>
      </w:r>
    </w:p>
    <w:p w14:paraId="416ABA0B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vételár ajánlatot és a fizetési feltételeket, </w:t>
      </w:r>
    </w:p>
    <w:p w14:paraId="36701761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tervezett tevékenység (hasznosítás) részletes leírását, </w:t>
      </w:r>
    </w:p>
    <w:p w14:paraId="053DC6D9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esetleges referenciákat. </w:t>
      </w:r>
    </w:p>
    <w:p w14:paraId="2E0227CF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benyújtásának helye és határideje: </w:t>
      </w:r>
    </w:p>
    <w:p w14:paraId="23BDF3C9" w14:textId="7CBACFFC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Legkésőbb 202</w:t>
      </w:r>
      <w:r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május</w:t>
      </w:r>
      <w:r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C0934">
        <w:rPr>
          <w:sz w:val="24"/>
          <w:szCs w:val="24"/>
        </w:rPr>
        <w:t>é</w:t>
      </w:r>
      <w:r w:rsidRPr="00D34B53">
        <w:rPr>
          <w:sz w:val="24"/>
          <w:szCs w:val="24"/>
        </w:rPr>
        <w:t xml:space="preserve">n (kedd) 10 óráig benyújtható személyesen vagy postai úton a Lábatlani Polgármesteri Hivatalnál (2541 Lábatlan, József A. u. 60.) </w:t>
      </w:r>
    </w:p>
    <w:p w14:paraId="493E39B7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Zárt borítékban, eredeti példányban. </w:t>
      </w:r>
    </w:p>
    <w:p w14:paraId="7338F732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Ajánlatok bontásának helye, ideje: </w:t>
      </w:r>
    </w:p>
    <w:p w14:paraId="6B703192" w14:textId="0776D175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A pályázatok bontására Lábatlan Város Önkormányzata emeleti Tárgyalójában kerül sor 202</w:t>
      </w:r>
      <w:r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május</w:t>
      </w:r>
      <w:r w:rsidRPr="00D34B53"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6</w:t>
      </w:r>
      <w:r w:rsidRPr="00D34B53">
        <w:rPr>
          <w:sz w:val="24"/>
          <w:szCs w:val="24"/>
        </w:rPr>
        <w:t>-</w:t>
      </w:r>
      <w:r w:rsidR="003C0934">
        <w:rPr>
          <w:sz w:val="24"/>
          <w:szCs w:val="24"/>
        </w:rPr>
        <w:t>á</w:t>
      </w:r>
      <w:r w:rsidRPr="00D34B53">
        <w:rPr>
          <w:sz w:val="24"/>
          <w:szCs w:val="24"/>
        </w:rPr>
        <w:t>n (</w:t>
      </w:r>
      <w:r>
        <w:rPr>
          <w:sz w:val="24"/>
          <w:szCs w:val="24"/>
        </w:rPr>
        <w:t>szerdán</w:t>
      </w:r>
      <w:r w:rsidRPr="00D34B53">
        <w:rPr>
          <w:sz w:val="24"/>
          <w:szCs w:val="24"/>
        </w:rPr>
        <w:t xml:space="preserve">) 12 órakor. </w:t>
      </w:r>
    </w:p>
    <w:p w14:paraId="4A2AAA58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eredményhirdetés módja, helye, ideje: </w:t>
      </w:r>
    </w:p>
    <w:p w14:paraId="61D5D8F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pályázatok elbírálására és az eredményhirdetésre Lábatlan Város Önkormányzata Képviselő-testületének hatáskör gyakorlója eljárása során kerül sor. </w:t>
      </w:r>
    </w:p>
    <w:p w14:paraId="63F27F1C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Önkormányzatának Képviselő-testülete fenntartja a jogot arra, hogy a pályázati eljárást –érvényes ajánlat esetén is- eredménytelennek nyilvánítsa. </w:t>
      </w:r>
    </w:p>
    <w:p w14:paraId="69033228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esetleges pályázati versenytárgyalás helye: </w:t>
      </w:r>
    </w:p>
    <w:p w14:paraId="3AA81255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esetleges versenytárgyalás helyéről és idejéről az ajánlatok bontását követően kapnak tájékoztatást az ajánlattevők. </w:t>
      </w:r>
    </w:p>
    <w:p w14:paraId="5CD40CA3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Közzététel: </w:t>
      </w:r>
    </w:p>
    <w:p w14:paraId="4DF5A72D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pályázati felhívás a </w:t>
      </w:r>
      <w:hyperlink r:id="rId5" w:history="1">
        <w:r w:rsidRPr="00D34B53">
          <w:rPr>
            <w:rStyle w:val="Hiperhivatkozs"/>
            <w:rFonts w:eastAsiaTheme="majorEastAsia"/>
            <w:sz w:val="24"/>
            <w:szCs w:val="24"/>
          </w:rPr>
          <w:t>www.labatlan.hu</w:t>
        </w:r>
      </w:hyperlink>
      <w:r w:rsidRPr="00D34B53">
        <w:rPr>
          <w:sz w:val="24"/>
          <w:szCs w:val="24"/>
        </w:rPr>
        <w:t xml:space="preserve"> oldalon kerül közzétételre. </w:t>
      </w:r>
    </w:p>
    <w:p w14:paraId="641B3AA5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Egyéb információk: </w:t>
      </w:r>
    </w:p>
    <w:p w14:paraId="03A5A8DB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pályázattal kapcsolatosan további információt a megbízott műszaki irodavezető nyújt a +36 33 517-500 telefonszámon. </w:t>
      </w:r>
    </w:p>
    <w:p w14:paraId="054B9608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</w:p>
    <w:p w14:paraId="3FC7546C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</w:p>
    <w:p w14:paraId="5CFE90D2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Teller Péter, polgármester </w:t>
      </w:r>
    </w:p>
    <w:p w14:paraId="2D069D1C" w14:textId="77777777" w:rsidR="00D24650" w:rsidRPr="00D34B53" w:rsidRDefault="00D24650" w:rsidP="00D24650">
      <w:pPr>
        <w:pStyle w:val="NormlWeb"/>
        <w:jc w:val="both"/>
        <w:rPr>
          <w:rStyle w:val="Kiemels2"/>
          <w:rFonts w:eastAsiaTheme="majorEastAsia"/>
          <w:b w:val="0"/>
          <w:bCs w:val="0"/>
        </w:rPr>
      </w:pPr>
    </w:p>
    <w:p w14:paraId="71C60652" w14:textId="77777777" w:rsidR="00D24650" w:rsidRPr="00D34B53" w:rsidRDefault="00D24650" w:rsidP="00D24650">
      <w:pPr>
        <w:pStyle w:val="NormlWeb"/>
        <w:jc w:val="both"/>
      </w:pPr>
    </w:p>
    <w:p w14:paraId="7BDC64E7" w14:textId="77777777" w:rsidR="00600B13" w:rsidRDefault="00600B13"/>
    <w:sectPr w:rsidR="00600B13" w:rsidSect="00D24650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38F"/>
    <w:multiLevelType w:val="hybridMultilevel"/>
    <w:tmpl w:val="C1E888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C93"/>
    <w:multiLevelType w:val="hybridMultilevel"/>
    <w:tmpl w:val="A3986580"/>
    <w:lvl w:ilvl="0" w:tplc="BE7E570A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99612">
    <w:abstractNumId w:val="0"/>
  </w:num>
  <w:num w:numId="2" w16cid:durableId="104098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50"/>
    <w:rsid w:val="00012AAA"/>
    <w:rsid w:val="003C0934"/>
    <w:rsid w:val="0044370F"/>
    <w:rsid w:val="00600B13"/>
    <w:rsid w:val="008E507E"/>
    <w:rsid w:val="00BE2614"/>
    <w:rsid w:val="00CE175D"/>
    <w:rsid w:val="00D24650"/>
    <w:rsid w:val="00D641CB"/>
    <w:rsid w:val="00D76134"/>
    <w:rsid w:val="00E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A512"/>
  <w15:chartTrackingRefBased/>
  <w15:docId w15:val="{9567A467-DFC9-4D39-95D9-27CEBD4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6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4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4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4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4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46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46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46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46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46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46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4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46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46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46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46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4650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4650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24650"/>
    <w:rPr>
      <w:b/>
      <w:bCs/>
    </w:rPr>
  </w:style>
  <w:style w:type="character" w:styleId="Hiperhivatkozs">
    <w:name w:val="Hyperlink"/>
    <w:uiPriority w:val="99"/>
    <w:unhideWhenUsed/>
    <w:rsid w:val="00D24650"/>
    <w:rPr>
      <w:color w:val="0563C1"/>
      <w:u w:val="single"/>
    </w:rPr>
  </w:style>
  <w:style w:type="character" w:styleId="Jegyzethivatkozs">
    <w:name w:val="annotation reference"/>
    <w:rsid w:val="00D2465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4650"/>
  </w:style>
  <w:style w:type="character" w:customStyle="1" w:styleId="JegyzetszvegChar">
    <w:name w:val="Jegyzetszöveg Char"/>
    <w:basedOn w:val="Bekezdsalapbettpusa"/>
    <w:link w:val="Jegyzetszveg"/>
    <w:rsid w:val="00D2465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atl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Kiss</dc:creator>
  <cp:keywords/>
  <dc:description/>
  <cp:lastModifiedBy>Réka Bauerné Szabó</cp:lastModifiedBy>
  <cp:revision>3</cp:revision>
  <dcterms:created xsi:type="dcterms:W3CDTF">2026-02-05T08:47:00Z</dcterms:created>
  <dcterms:modified xsi:type="dcterms:W3CDTF">2026-02-05T08:48:00Z</dcterms:modified>
</cp:coreProperties>
</file>